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PROBABLE CAUSE ORDER AND ORDER SETTING BOND</w:t>
      </w:r>
    </w:p>
    <w:p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The Magistrate finds that probable cause does exist that the Defendant committed the offense indicated on the reverse side of this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form</w:t>
      </w:r>
      <w:proofErr w:type="gramEnd"/>
      <w:r>
        <w:rPr>
          <w:rFonts w:ascii="Arial" w:hAnsi="Arial" w:cs="Arial"/>
          <w:sz w:val="18"/>
          <w:szCs w:val="18"/>
        </w:rPr>
        <w:t xml:space="preserve">.    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)  Bail is set at $________________________________ cash or surety bond.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)  Bail is set at $________________________________ personal recognizance bond.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)  Bail is denied.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The Magistrate finds that probable cause </w:t>
      </w:r>
      <w:r>
        <w:rPr>
          <w:rFonts w:ascii="Arial" w:hAnsi="Arial" w:cs="Arial"/>
          <w:b/>
          <w:sz w:val="18"/>
          <w:szCs w:val="18"/>
        </w:rPr>
        <w:t>does not exist</w:t>
      </w:r>
      <w:r>
        <w:rPr>
          <w:rFonts w:ascii="Arial" w:hAnsi="Arial" w:cs="Arial"/>
          <w:sz w:val="18"/>
          <w:szCs w:val="18"/>
        </w:rPr>
        <w:t xml:space="preserve"> that the Defendant committed the offense indicated on the reverse side of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this</w:t>
      </w:r>
      <w:proofErr w:type="gramEnd"/>
      <w:r>
        <w:rPr>
          <w:rFonts w:ascii="Arial" w:hAnsi="Arial" w:cs="Arial"/>
          <w:sz w:val="18"/>
          <w:szCs w:val="18"/>
        </w:rPr>
        <w:t xml:space="preserve"> form. 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Defendant was arrested WITHOUT A WARRANT and the Magistrate DID NOT find probable cause that the Defendant committed a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crime</w:t>
      </w:r>
      <w:proofErr w:type="gramEnd"/>
      <w:r>
        <w:rPr>
          <w:rFonts w:ascii="Arial" w:hAnsi="Arial" w:cs="Arial"/>
          <w:sz w:val="18"/>
          <w:szCs w:val="18"/>
        </w:rPr>
        <w:t xml:space="preserve">.  Defendant shall be released from custody on a Personal Recognizance Bond in the amount of $5,000 for misdemeanor or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$10,000 for a felony charge.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If indicated below, the bond shall have the following additional conditions:</w:t>
      </w:r>
    </w:p>
    <w:p>
      <w:pPr>
        <w:pStyle w:val="NoSpacing"/>
        <w:rPr>
          <w:rFonts w:ascii="Arial" w:hAnsi="Arial" w:cs="Arial"/>
          <w:b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  )  </w:t>
      </w:r>
      <w:r>
        <w:rPr>
          <w:rFonts w:ascii="Arial" w:hAnsi="Arial" w:cs="Arial"/>
          <w:sz w:val="18"/>
          <w:szCs w:val="18"/>
        </w:rPr>
        <w:t>Defendant will report on a weekly basis starting on _____________________ at _________a.m</w:t>
      </w:r>
      <w:proofErr w:type="gramStart"/>
      <w:r>
        <w:rPr>
          <w:rFonts w:ascii="Arial" w:hAnsi="Arial" w:cs="Arial"/>
          <w:sz w:val="18"/>
          <w:szCs w:val="18"/>
        </w:rPr>
        <w:t>./</w:t>
      </w:r>
      <w:proofErr w:type="gramEnd"/>
      <w:r>
        <w:rPr>
          <w:rFonts w:ascii="Arial" w:hAnsi="Arial" w:cs="Arial"/>
          <w:sz w:val="18"/>
          <w:szCs w:val="18"/>
        </w:rPr>
        <w:t xml:space="preserve">p.m. (unless agreed otherwise    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with</w:t>
      </w:r>
      <w:proofErr w:type="gramEnd"/>
      <w:r>
        <w:rPr>
          <w:rFonts w:ascii="Arial" w:hAnsi="Arial" w:cs="Arial"/>
          <w:sz w:val="18"/>
          <w:szCs w:val="18"/>
        </w:rPr>
        <w:t xml:space="preserve"> the supervision officer) to the Brown County Community Supervision and Corrections Department, Third Floor, Brown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County Courthouse, Brownwood, Texas and keep the CSCD Informed as to defendant’s current residence address and telephone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number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)  Do not commit any offense against the laws of this state, any other state, or the United States.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 Do not use, possess or consume alcohol, marijuana or any controlled substance, narcotic or dangerous drug unless prescribed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lawfully</w:t>
      </w:r>
      <w:proofErr w:type="gramEnd"/>
      <w:r>
        <w:rPr>
          <w:rFonts w:ascii="Arial" w:hAnsi="Arial" w:cs="Arial"/>
          <w:sz w:val="18"/>
          <w:szCs w:val="18"/>
        </w:rPr>
        <w:t xml:space="preserve"> by a physician.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Submit and pay for random urine specimen analysis tests at the Brown County Community Supervision and Corrections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Department, Brown County Courthouse, 200 S. Broadway, third floor, Brownwood, Texas  76801; submit proof of any medication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prescribed for you before submitting a specimen.          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DWI Additional Conditions:  (1) Within 30 days of your release from jail, install at your expense an ignition interlock device on your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vehicle</w:t>
      </w:r>
      <w:proofErr w:type="gramEnd"/>
      <w:r>
        <w:rPr>
          <w:rFonts w:ascii="Arial" w:hAnsi="Arial" w:cs="Arial"/>
          <w:sz w:val="18"/>
          <w:szCs w:val="18"/>
        </w:rPr>
        <w:t xml:space="preserve"> with video (or on the vehicle most regularly driven by you) that uses a deep-lung breath analysis mechanism to make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impractical</w:t>
      </w:r>
      <w:proofErr w:type="gramEnd"/>
      <w:r>
        <w:rPr>
          <w:rFonts w:ascii="Arial" w:hAnsi="Arial" w:cs="Arial"/>
          <w:sz w:val="18"/>
          <w:szCs w:val="18"/>
        </w:rPr>
        <w:t xml:space="preserve"> the operation of a motor vehicle if ethyl alcohol is detected in the breath of the operator.  (2) Do not operate any motor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vehicle</w:t>
      </w:r>
      <w:proofErr w:type="gramEnd"/>
      <w:r>
        <w:rPr>
          <w:rFonts w:ascii="Arial" w:hAnsi="Arial" w:cs="Arial"/>
          <w:sz w:val="18"/>
          <w:szCs w:val="18"/>
        </w:rPr>
        <w:t xml:space="preserve"> unless the vehicle is equipped with such a device.  (This bond condition is </w:t>
      </w:r>
      <w:r>
        <w:rPr>
          <w:rFonts w:ascii="Arial" w:hAnsi="Arial" w:cs="Arial"/>
          <w:b/>
          <w:sz w:val="18"/>
          <w:szCs w:val="18"/>
        </w:rPr>
        <w:t xml:space="preserve">mandatory </w:t>
      </w:r>
      <w:r>
        <w:rPr>
          <w:rFonts w:ascii="Arial" w:hAnsi="Arial" w:cs="Arial"/>
          <w:sz w:val="18"/>
          <w:szCs w:val="18"/>
        </w:rPr>
        <w:t xml:space="preserve">pursuant to CCP Art. 17.441 for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persons</w:t>
      </w:r>
      <w:proofErr w:type="gramEnd"/>
      <w:r>
        <w:rPr>
          <w:rFonts w:ascii="Arial" w:hAnsi="Arial" w:cs="Arial"/>
          <w:sz w:val="18"/>
          <w:szCs w:val="18"/>
        </w:rPr>
        <w:t xml:space="preserve"> accused </w:t>
      </w:r>
      <w:r>
        <w:rPr>
          <w:rFonts w:ascii="Arial" w:hAnsi="Arial" w:cs="Arial"/>
          <w:b/>
          <w:sz w:val="18"/>
          <w:szCs w:val="18"/>
        </w:rPr>
        <w:t>of DWI 2</w:t>
      </w:r>
      <w:r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, Intoxication Assault, and Intoxication Manslaughter </w:t>
      </w:r>
      <w:r>
        <w:rPr>
          <w:rFonts w:ascii="Arial" w:hAnsi="Arial" w:cs="Arial"/>
          <w:sz w:val="18"/>
          <w:szCs w:val="18"/>
          <w:u w:val="single"/>
        </w:rPr>
        <w:t xml:space="preserve">unless </w:t>
      </w:r>
      <w:r>
        <w:rPr>
          <w:rFonts w:ascii="Arial" w:hAnsi="Arial" w:cs="Arial"/>
          <w:sz w:val="18"/>
          <w:szCs w:val="18"/>
        </w:rPr>
        <w:t xml:space="preserve">the magistrate finds that requiring the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device would not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be in the best interests of justice.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Pursuant to CCP Art. 17.47, submit a DNA sample to the Brown County Sheriff’s Department prior to your release from custody. 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</w:t>
      </w:r>
      <w:r>
        <w:rPr>
          <w:rFonts w:ascii="Arial" w:hAnsi="Arial" w:cs="Arial"/>
          <w:b/>
          <w:sz w:val="18"/>
          <w:szCs w:val="18"/>
        </w:rPr>
        <w:t>Mandatory</w:t>
      </w:r>
      <w:r>
        <w:rPr>
          <w:rFonts w:ascii="Arial" w:hAnsi="Arial" w:cs="Arial"/>
          <w:sz w:val="18"/>
          <w:szCs w:val="18"/>
        </w:rPr>
        <w:t xml:space="preserve"> for Aggravated Kidnapping (by inflicting bodily injury or violating or abusing sexually), Indecency with a Child, Sexual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Assault, Aggravated Sexual   Assault, Prohibited Sexual Conduct, Burglary of a Habitation (with intent to commit a felony other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than theft), Compelling Prostitution, Sexual Performance by a Child, or Possession or Promotion of Child Pornography).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The Defendant is accused of an offense under one of the following sections of the Penal Code and the alleged victim is a child 12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years</w:t>
      </w:r>
      <w:proofErr w:type="gramEnd"/>
      <w:r>
        <w:rPr>
          <w:rFonts w:ascii="Arial" w:hAnsi="Arial" w:cs="Arial"/>
          <w:sz w:val="18"/>
          <w:szCs w:val="18"/>
        </w:rPr>
        <w:t xml:space="preserve"> of age or younger.  Chapter 21 (Sexual Offenses) or 22 (Assaultive Offenses): Section 25.02 (Prohibited Sexual Conduct); or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Section 43.25 (Sexual Performance by a Child):  Therefore the bond shall include conditions that the Defendant not directly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communicate</w:t>
      </w:r>
      <w:proofErr w:type="gramEnd"/>
      <w:r>
        <w:rPr>
          <w:rFonts w:ascii="Arial" w:hAnsi="Arial" w:cs="Arial"/>
          <w:sz w:val="18"/>
          <w:szCs w:val="18"/>
        </w:rPr>
        <w:t xml:space="preserve"> with the alleged victim of the offense or go near a residence, school, or other location, as specifically described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below</w:t>
      </w:r>
      <w:proofErr w:type="gramEnd"/>
      <w:r>
        <w:rPr>
          <w:rFonts w:ascii="Arial" w:hAnsi="Arial" w:cs="Arial"/>
          <w:sz w:val="18"/>
          <w:szCs w:val="18"/>
        </w:rPr>
        <w:t>, frequented by the alleged victim:  ______________________________________________________________________.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Defendant is ordered to comply with the following curfew and be in the defendant’s home from ____a.m. /p.m. and remain there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until ____ a.m. /p.m. Sunday through Saturday of each week except when at work or on a direct route going to or from work.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 Defendant is to submit to electronic monitoring and abide by the policies and procedures of the Brown/Mills County Community 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Supervision and Corrections Department at Defendant’s cost.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)  the following reasonable condition of bond related to the safety of a victim of the alleged offense or to the safety of the community: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________________________________________________________________________________________________________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Magistrate</w:t>
      </w:r>
    </w:p>
    <w:p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  ___________________________________________________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16"/>
          <w:szCs w:val="16"/>
        </w:rPr>
      </w:pPr>
    </w:p>
    <w:p>
      <w:pPr>
        <w:pStyle w:val="NoSpacing"/>
        <w:rPr>
          <w:rFonts w:ascii="Arial" w:hAnsi="Arial" w:cs="Arial"/>
          <w:sz w:val="16"/>
          <w:szCs w:val="16"/>
        </w:rPr>
      </w:pPr>
    </w:p>
    <w:p>
      <w:pPr>
        <w:pStyle w:val="NoSpacing"/>
        <w:rPr>
          <w:rFonts w:ascii="Arial" w:hAnsi="Arial" w:cs="Arial"/>
          <w:sz w:val="16"/>
          <w:szCs w:val="16"/>
        </w:rPr>
      </w:pPr>
    </w:p>
    <w:p>
      <w:pPr>
        <w:pStyle w:val="NoSpacing"/>
        <w:rPr>
          <w:rFonts w:ascii="Arial" w:hAnsi="Arial" w:cs="Arial"/>
          <w:sz w:val="16"/>
          <w:szCs w:val="16"/>
        </w:rPr>
      </w:pP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Richardson</dc:creator>
  <cp:keywords/>
  <dc:description/>
  <cp:lastModifiedBy>jennifer.gist</cp:lastModifiedBy>
  <cp:revision>3</cp:revision>
  <cp:lastPrinted>2014-03-04T15:23:00Z</cp:lastPrinted>
  <dcterms:created xsi:type="dcterms:W3CDTF">2014-03-20T16:16:00Z</dcterms:created>
  <dcterms:modified xsi:type="dcterms:W3CDTF">2014-03-20T16:17:00Z</dcterms:modified>
</cp:coreProperties>
</file>